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A53BF" w14:textId="412225BF" w:rsidR="00A327CA" w:rsidRPr="00636093" w:rsidRDefault="00A327CA" w:rsidP="00A32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773B7E5B" w14:textId="5B5F4CDA" w:rsidR="00A327CA" w:rsidRPr="00636093" w:rsidRDefault="00A327CA" w:rsidP="00A327CA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0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8922D7" wp14:editId="7D2DA6A7">
            <wp:extent cx="53530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B5D33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609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Я</w:t>
      </w:r>
      <w:r w:rsidRPr="006360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КУШИНЕЦЬКА СІЛЬСЬКА РАДА</w:t>
      </w:r>
    </w:p>
    <w:p w14:paraId="71E335FB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49AD0D3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ІШЕННЯ</w:t>
      </w:r>
    </w:p>
    <w:p w14:paraId="324A0532" w14:textId="57CE492F" w:rsidR="00A327CA" w:rsidRPr="00636093" w:rsidRDefault="001625A9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51</w:t>
      </w:r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сесія</w:t>
      </w:r>
      <w:proofErr w:type="spellEnd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</w:t>
      </w:r>
      <w:proofErr w:type="spellStart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327CA" w:rsidRPr="00636093" w14:paraId="734AEB54" w14:textId="77777777" w:rsidTr="00D4189E">
        <w:tc>
          <w:tcPr>
            <w:tcW w:w="3190" w:type="dxa"/>
            <w:shd w:val="clear" w:color="auto" w:fill="auto"/>
            <w:hideMark/>
          </w:tcPr>
          <w:p w14:paraId="5CB62122" w14:textId="3BAC47FF" w:rsidR="00A327CA" w:rsidRPr="00636093" w:rsidRDefault="005E5B5E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26.09.</w:t>
            </w:r>
            <w:r w:rsidR="00A327CA"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C4C2C"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52220A9D" w14:textId="77777777" w:rsidR="00A327CA" w:rsidRPr="00636093" w:rsidRDefault="00A327CA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7EFE0D23" w14:textId="1E6A4EFC" w:rsidR="00A327CA" w:rsidRPr="00636093" w:rsidRDefault="00A327CA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</w:t>
            </w: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162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__________</w:t>
            </w:r>
          </w:p>
        </w:tc>
      </w:tr>
    </w:tbl>
    <w:p w14:paraId="3871A56F" w14:textId="154B7013" w:rsidR="009E07AD" w:rsidRPr="00636093" w:rsidRDefault="00AD10A9" w:rsidP="001625A9">
      <w:pPr>
        <w:spacing w:after="0"/>
        <w:ind w:firstLine="708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Про </w:t>
      </w:r>
      <w:r w:rsidR="004775C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розгляд заяви гр.</w:t>
      </w:r>
      <w:r w:rsidR="006C4C2C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1625A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Реміняка Івана Миколайовича</w:t>
      </w:r>
    </w:p>
    <w:p w14:paraId="20AE74F1" w14:textId="049A57BC" w:rsidR="00283BA6" w:rsidRPr="00283BA6" w:rsidRDefault="009E07AD" w:rsidP="00283BA6">
      <w:pPr>
        <w:pStyle w:val="5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A327C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ідповідно до, 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Закону України</w:t>
      </w:r>
      <w:r w:rsidR="007B16CB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«Про правовий режим 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воєнного стану</w:t>
      </w:r>
      <w:r w:rsidR="007B16CB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»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Указу Президента України від </w:t>
      </w:r>
      <w:r w:rsidR="002A7D0F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24 лютого 2022 року № 64/2022 «Про введення воєнного стану в Україні», затвердженого Законом України від 24 лютого 2022 року № 2102-ІХ (зі змінами, внесеними Указом від 14 березня 2022 року № 133/2022, затвердженим Законом України від 15 березня 2022 року № 2119-ІХ, Указом від 18 квітня 2022 року № 259/2022, затвердженим Законом України від 21 квітня 2022 року № 2212-ІХ, Указом від 17 травня 2022 року № 341/2022, затвердженим Законом України від 22 травня 2022 року № 2263-ІХ, Указом від 12 серпня 2022 року № 573/2022, затвердженим Законом України від 15 серпня 2022 року № 2500-ІХ, Указом від 7 листопада 2022 року № 757/2022, затвердженим Законом України від 16 листопада 2022 року № 2738-ІХ)</w:t>
      </w:r>
      <w:r w:rsidR="00A312B8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Указом №58/2023 від 06.02.2023 та 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Указом №254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/2023 від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01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.05.2023 року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B6091D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затвердженим Законом України від 02 травня 2023 року № 9259</w:t>
      </w:r>
      <w:r w:rsidR="00BB47C7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та </w:t>
      </w:r>
      <w:hyperlink r:id="rId7" w:tgtFrame="_blank" w:history="1"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  <w:lang w:val="uk-UA"/>
          </w:rPr>
          <w:t xml:space="preserve">Указом Президента України від 26 липня 2023 року </w:t>
        </w:r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</w:rPr>
          <w:t>N</w:t>
        </w:r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  <w:lang w:val="uk-UA"/>
          </w:rPr>
          <w:t xml:space="preserve"> 451/2023 "Про продовження строку дії воєнного стану в Україні"</w:t>
        </w:r>
      </w:hyperlink>
      <w:r w:rsidR="00BB47C7" w:rsidRPr="00636093">
        <w:rPr>
          <w:color w:val="auto"/>
          <w:sz w:val="24"/>
          <w:szCs w:val="24"/>
          <w:lang w:val="uk-UA"/>
        </w:rPr>
        <w:t xml:space="preserve"> </w:t>
      </w:r>
      <w:r w:rsidR="00BB47C7" w:rsidRPr="002C29F7">
        <w:rPr>
          <w:rFonts w:ascii="Times New Roman" w:hAnsi="Times New Roman"/>
          <w:color w:val="2F2F2F"/>
          <w:sz w:val="24"/>
          <w:szCs w:val="24"/>
          <w:shd w:val="clear" w:color="auto" w:fill="FFFFFF"/>
          <w:lang w:val="uk-UA"/>
        </w:rPr>
        <w:t>дію воєнного стану в Україні продовжено з 05 години 30 хвилин 18 серпня 2023 року строком на 90 діб</w:t>
      </w:r>
      <w:r w:rsidR="00413B5E" w:rsidRPr="002C29F7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Указом Президента України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8" w:anchor="n2" w:tgtFrame="_blank" w:history="1">
        <w:r w:rsidR="00413B5E" w:rsidRPr="002C29F7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від 6 листопада 2023 року  №734/2023</w:t>
        </w:r>
      </w:hyperlink>
      <w:r w:rsidR="00413B5E" w:rsidRPr="002C29F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"Про продовження строку дії воєнного стану в Україні", затверджено Законом України від №3429-ІХ від 08.11.2023року дію воєнного стану в Україні продовжено на 90 діб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590B5C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Указом Президента України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B04FB8" w:rsidRPr="002C29F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5 лютого 2024року №49/2024 «Про продовження строку дії воєнного стану в Україні", затверджено Законом України від №3564-ІХ від 06.02.2024року дію воєнного стану в Україні продовжено на 90 діб,</w:t>
      </w:r>
      <w:r w:rsidR="00311901" w:rsidRPr="002C29F7">
        <w:rPr>
          <w:rFonts w:ascii="Arial" w:hAnsi="Arial" w:cs="Arial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2C29F7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підписаний</w:t>
      </w:r>
      <w:r w:rsidR="002C29F7" w:rsidRPr="0063609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636093" w:rsidRPr="0063609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Указ</w:t>
      </w:r>
      <w:r w:rsidR="00636093">
        <w:rPr>
          <w:rFonts w:ascii="Arial" w:hAnsi="Arial" w:cs="Arial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311901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09.05.2024 Президент</w:t>
      </w:r>
      <w:r w:rsidR="002C29F7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ом України Закон « </w:t>
      </w:r>
      <w:r w:rsidR="00311901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Про продовження строку дії воєнного стану в Україні“» № 3684-ІХ від 08.05.2024  - терміном на 90 діб</w:t>
      </w:r>
      <w:r w:rsidR="00311901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B04FB8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hyperlink r:id="rId9" w:anchor="n2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Указ</w:t>
        </w:r>
        <w:r w:rsidR="00636093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ом</w:t>
        </w:r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 xml:space="preserve"> Президента України</w:t>
        </w:r>
      </w:hyperlink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«Про продовження строку дії воєнного стану в Україні» від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23.07.2024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р. №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469/2024 терміном на 90 діб</w:t>
      </w:r>
      <w:r w:rsidR="00C95C43">
        <w:rPr>
          <w:rFonts w:ascii="Times New Roman" w:eastAsia="Times New Roman" w:hAnsi="Times New Roman" w:cs="Times New Roman"/>
          <w:color w:val="3D3935"/>
          <w:sz w:val="24"/>
          <w:szCs w:val="24"/>
          <w:lang w:val="uk-UA" w:eastAsia="ru-RU"/>
        </w:rPr>
        <w:t xml:space="preserve">, </w:t>
      </w:r>
      <w:hyperlink r:id="rId10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Указ</w:t>
        </w:r>
      </w:hyperlink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ом</w:t>
      </w:r>
      <w:hyperlink r:id="rId11" w:anchor="n2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 </w:t>
        </w:r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Президента України</w:t>
        </w:r>
      </w:hyperlink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«Про продовження строку дії воєнного стану в Україні» від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28.10.2024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р. №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740/2024</w:t>
      </w:r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 терміном на 90 діб</w:t>
      </w:r>
      <w:r w:rsid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,</w:t>
      </w:r>
      <w:r w:rsidR="00DD69FB" w:rsidRPr="00DD69FB">
        <w:rPr>
          <w:rFonts w:asciiTheme="minorHAnsi" w:eastAsiaTheme="minorHAnsi" w:hAnsiTheme="minorHAnsi" w:cstheme="minorBidi"/>
          <w:color w:val="auto"/>
          <w:lang w:val="uk-UA"/>
        </w:rPr>
        <w:t xml:space="preserve"> </w:t>
      </w:r>
      <w:hyperlink r:id="rId12" w:anchor="n2" w:tgtFrame="_blank" w:history="1">
        <w:r w:rsidR="00DD69FB" w:rsidRPr="00DD69FB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>Указ</w:t>
        </w:r>
        <w:r w:rsidR="00636093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 xml:space="preserve">ом </w:t>
        </w:r>
        <w:r w:rsidR="00DD69FB" w:rsidRPr="00DD69FB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 xml:space="preserve"> Президента України</w:t>
        </w:r>
      </w:hyperlink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lang w:val="uk-UA"/>
        </w:rPr>
        <w:t xml:space="preserve"> 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  <w:lang w:val="uk-UA"/>
        </w:rPr>
        <w:t>«Про продовження строку дії воєнного стану в Україні» від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  <w:lang w:val="uk-UA"/>
        </w:rPr>
        <w:t>14.01.2025 р. №26/2025</w:t>
      </w:r>
      <w:r w:rsidR="00DD69FB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 </w:t>
      </w:r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терміном на 90 діб, </w:t>
      </w:r>
      <w:r w:rsidR="009E3AD7" w:rsidRPr="009E3A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Указом Президента України</w:t>
      </w:r>
      <w:r w:rsidR="009E3AD7" w:rsidRPr="009E3A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13" w:anchor="n2" w:tgtFrame="_blank" w:history="1">
        <w:r w:rsidR="009E3AD7" w:rsidRPr="009E3AD7">
          <w:rPr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від 15 квітня 2025 року № 235/2025</w:t>
        </w:r>
      </w:hyperlink>
      <w:r w:rsidR="009E3AD7" w:rsidRPr="009E3AD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E3AD7" w:rsidRPr="009E3AD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"</w:t>
      </w:r>
      <w:r w:rsidR="009E3AD7" w:rsidRPr="009E3A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Про продовження строку дії воєнного стану в Україні" затверджено Законом України від 16.04.2025р. №4356 –</w:t>
      </w:r>
      <w:r w:rsidR="009E3AD7" w:rsidRPr="00283BA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ІХ</w:t>
      </w:r>
      <w:r w:rsidR="009E3AD7" w:rsidRPr="00283BA6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 xml:space="preserve"> терміном на 90 діб</w:t>
      </w:r>
      <w:r w:rsidR="009E3AD7" w:rsidRPr="009E3AD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E3A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83BA6" w:rsidRPr="00283B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Законом затверджено Указ Президента України від 14 липня 2025 року №468/2025 «Про продовження строку дії воєнного стану в Україні» </w:t>
      </w:r>
      <w:r w:rsidR="00115762" w:rsidRPr="001157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строк дії воєнного стану в Україні продовжується з 05 години 30 хвилин 7 серпня 2025 року на 90 діб</w:t>
      </w:r>
      <w:r w:rsidR="001157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ст. 12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п.7 ст. 118, 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пп. 5</w:t>
      </w:r>
      <w:r w:rsidR="002A02C2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п. 27 розділу Х «Перехідні положення»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Земельного кодексу України, 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враховуючи законодавчу заборону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 період дії воєнного стану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на безоплатну передачу земель державної, комунальної власності у приватну власність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D672C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="00AE5BC6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керуючись </w:t>
      </w:r>
      <w:r w:rsidR="00B1746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вимогами ст.</w:t>
      </w:r>
      <w:r w:rsidR="00AE5BC6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59</w:t>
      </w:r>
      <w:r w:rsidR="006B5D2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Закону України «Про місцеве самоврядування в Україні»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</w:t>
      </w:r>
    </w:p>
    <w:p w14:paraId="26366A06" w14:textId="05B1F44B" w:rsidR="00636093" w:rsidRPr="00636093" w:rsidRDefault="009E07AD" w:rsidP="00DC6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ВИРІШИЛА:</w:t>
      </w:r>
    </w:p>
    <w:p w14:paraId="474B3E6D" w14:textId="5950A40A" w:rsidR="004E0A1E" w:rsidRPr="00C2228A" w:rsidRDefault="00590B5C" w:rsidP="00C2228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Ві</w:t>
      </w:r>
      <w:r w:rsidR="00AC3E6B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дмовити</w:t>
      </w:r>
      <w:r w:rsidR="008629F2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E3AD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гр. Реміняку Івану Миколайовичу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E0A1E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у </w:t>
      </w:r>
      <w:r w:rsidR="009E3AD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виділенні земельних ділянок</w:t>
      </w:r>
      <w:r w:rsidR="00557782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 власність</w:t>
      </w:r>
      <w:r w:rsidR="009E3AD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 цільовим призначенням: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E3AD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для будівництва та обслуговування </w:t>
      </w:r>
      <w:r w:rsidR="00DC6AC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житлового будинку, господарських будівель і споруд, площею 0,25га; 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для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ведення особистого селянського господарства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DC6AC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2,00га; для індивідуального садівництва, площею 0,12га</w:t>
      </w:r>
      <w:r w:rsidR="00C2228A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E0A1E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території Якушинецької територіальної громади</w:t>
      </w:r>
      <w:r w:rsidR="00311901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Вінницького району Вінницької області</w:t>
      </w:r>
      <w:r w:rsidR="00D20565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56CA7562" w14:textId="7FFFF811" w:rsidR="00311901" w:rsidRPr="00636093" w:rsidRDefault="009E07AD" w:rsidP="00636093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</w:t>
      </w:r>
      <w:r w:rsidR="001B52B3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90EF9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5F964CBE" w14:textId="77777777" w:rsidR="002C29F7" w:rsidRPr="00636093" w:rsidRDefault="002C29F7" w:rsidP="00636093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1689409D" w14:textId="5DDC9B98" w:rsidR="001D1EEB" w:rsidRPr="00636093" w:rsidRDefault="005608C0" w:rsidP="00636093">
      <w:pPr>
        <w:spacing w:line="240" w:lineRule="auto"/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</w:pPr>
      <w:r w:rsidRPr="00636093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 xml:space="preserve"> </w:t>
      </w:r>
      <w:r w:rsidR="008629F2" w:rsidRPr="00636093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>Сільський голова                                                              Василь РОМАНЮК</w:t>
      </w:r>
    </w:p>
    <w:sectPr w:rsidR="001D1EEB" w:rsidRPr="00636093" w:rsidSect="00636093">
      <w:pgSz w:w="11906" w:h="16838"/>
      <w:pgMar w:top="340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A3797D"/>
    <w:multiLevelType w:val="hybridMultilevel"/>
    <w:tmpl w:val="080CFD9C"/>
    <w:lvl w:ilvl="0" w:tplc="24D42E00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914F1"/>
    <w:rsid w:val="00092D92"/>
    <w:rsid w:val="000960A4"/>
    <w:rsid w:val="000D2340"/>
    <w:rsid w:val="000E41F6"/>
    <w:rsid w:val="0010582E"/>
    <w:rsid w:val="00112392"/>
    <w:rsid w:val="00115762"/>
    <w:rsid w:val="00134D65"/>
    <w:rsid w:val="001625A9"/>
    <w:rsid w:val="00172CEB"/>
    <w:rsid w:val="00184195"/>
    <w:rsid w:val="00193337"/>
    <w:rsid w:val="001A1020"/>
    <w:rsid w:val="001A1DA6"/>
    <w:rsid w:val="001A7D27"/>
    <w:rsid w:val="001B11E4"/>
    <w:rsid w:val="001B4A86"/>
    <w:rsid w:val="001B52B3"/>
    <w:rsid w:val="001D1EEB"/>
    <w:rsid w:val="001D46F7"/>
    <w:rsid w:val="001E3E87"/>
    <w:rsid w:val="00251A13"/>
    <w:rsid w:val="00253803"/>
    <w:rsid w:val="002549C3"/>
    <w:rsid w:val="0026301E"/>
    <w:rsid w:val="00281BB3"/>
    <w:rsid w:val="00283BA6"/>
    <w:rsid w:val="00285414"/>
    <w:rsid w:val="002A02C2"/>
    <w:rsid w:val="002A7D0F"/>
    <w:rsid w:val="002B19B5"/>
    <w:rsid w:val="002C29F7"/>
    <w:rsid w:val="002D3BD0"/>
    <w:rsid w:val="002E1539"/>
    <w:rsid w:val="00311901"/>
    <w:rsid w:val="00335114"/>
    <w:rsid w:val="003419BC"/>
    <w:rsid w:val="00343476"/>
    <w:rsid w:val="00345CC5"/>
    <w:rsid w:val="003500FC"/>
    <w:rsid w:val="003526C6"/>
    <w:rsid w:val="00374DB5"/>
    <w:rsid w:val="003964F7"/>
    <w:rsid w:val="003B3DE1"/>
    <w:rsid w:val="003E312B"/>
    <w:rsid w:val="003E67AA"/>
    <w:rsid w:val="00406DD0"/>
    <w:rsid w:val="00413B5E"/>
    <w:rsid w:val="00430439"/>
    <w:rsid w:val="004354FD"/>
    <w:rsid w:val="00452F6F"/>
    <w:rsid w:val="00460C98"/>
    <w:rsid w:val="00464AA7"/>
    <w:rsid w:val="004775CC"/>
    <w:rsid w:val="00495110"/>
    <w:rsid w:val="004C0E11"/>
    <w:rsid w:val="004E0A1E"/>
    <w:rsid w:val="0052068C"/>
    <w:rsid w:val="00531AE9"/>
    <w:rsid w:val="00535B89"/>
    <w:rsid w:val="00557782"/>
    <w:rsid w:val="00560528"/>
    <w:rsid w:val="005608C0"/>
    <w:rsid w:val="0056122D"/>
    <w:rsid w:val="00562FA6"/>
    <w:rsid w:val="005672E8"/>
    <w:rsid w:val="00570AF9"/>
    <w:rsid w:val="0057401F"/>
    <w:rsid w:val="00582A3B"/>
    <w:rsid w:val="00590B5C"/>
    <w:rsid w:val="00594523"/>
    <w:rsid w:val="005B15B8"/>
    <w:rsid w:val="005B5E88"/>
    <w:rsid w:val="005B7E3C"/>
    <w:rsid w:val="005C58DA"/>
    <w:rsid w:val="005E5B5E"/>
    <w:rsid w:val="005F54EA"/>
    <w:rsid w:val="00636093"/>
    <w:rsid w:val="00637677"/>
    <w:rsid w:val="00650C9D"/>
    <w:rsid w:val="006860CE"/>
    <w:rsid w:val="006B430A"/>
    <w:rsid w:val="006B5D20"/>
    <w:rsid w:val="006C4C2C"/>
    <w:rsid w:val="006F5FC1"/>
    <w:rsid w:val="006F7EF5"/>
    <w:rsid w:val="00706884"/>
    <w:rsid w:val="00715901"/>
    <w:rsid w:val="0072606F"/>
    <w:rsid w:val="00732048"/>
    <w:rsid w:val="00791896"/>
    <w:rsid w:val="007B16CB"/>
    <w:rsid w:val="008400CE"/>
    <w:rsid w:val="008537DC"/>
    <w:rsid w:val="008629F2"/>
    <w:rsid w:val="00895A50"/>
    <w:rsid w:val="008B0889"/>
    <w:rsid w:val="008B1657"/>
    <w:rsid w:val="008B505D"/>
    <w:rsid w:val="008F28C0"/>
    <w:rsid w:val="00906261"/>
    <w:rsid w:val="00944095"/>
    <w:rsid w:val="0095000B"/>
    <w:rsid w:val="009521BE"/>
    <w:rsid w:val="00955F23"/>
    <w:rsid w:val="00971191"/>
    <w:rsid w:val="0098687B"/>
    <w:rsid w:val="00987469"/>
    <w:rsid w:val="009A6C7E"/>
    <w:rsid w:val="009B1283"/>
    <w:rsid w:val="009C35C6"/>
    <w:rsid w:val="009E07AD"/>
    <w:rsid w:val="009E3AD7"/>
    <w:rsid w:val="00A0444A"/>
    <w:rsid w:val="00A10429"/>
    <w:rsid w:val="00A312B8"/>
    <w:rsid w:val="00A327CA"/>
    <w:rsid w:val="00A74568"/>
    <w:rsid w:val="00A76124"/>
    <w:rsid w:val="00AA0005"/>
    <w:rsid w:val="00AA6DBD"/>
    <w:rsid w:val="00AB5AB9"/>
    <w:rsid w:val="00AB68A7"/>
    <w:rsid w:val="00AC3E6B"/>
    <w:rsid w:val="00AD10A9"/>
    <w:rsid w:val="00AE2A1E"/>
    <w:rsid w:val="00AE5BC6"/>
    <w:rsid w:val="00B04FB8"/>
    <w:rsid w:val="00B116AA"/>
    <w:rsid w:val="00B1746D"/>
    <w:rsid w:val="00B6091D"/>
    <w:rsid w:val="00B90EF9"/>
    <w:rsid w:val="00BB47C7"/>
    <w:rsid w:val="00BB6D55"/>
    <w:rsid w:val="00BD53C7"/>
    <w:rsid w:val="00BE76C4"/>
    <w:rsid w:val="00C13710"/>
    <w:rsid w:val="00C2228A"/>
    <w:rsid w:val="00C26C8D"/>
    <w:rsid w:val="00C41AC0"/>
    <w:rsid w:val="00C42EDE"/>
    <w:rsid w:val="00C67F3B"/>
    <w:rsid w:val="00C93F59"/>
    <w:rsid w:val="00C95C43"/>
    <w:rsid w:val="00CB641A"/>
    <w:rsid w:val="00D17D88"/>
    <w:rsid w:val="00D20565"/>
    <w:rsid w:val="00D63D69"/>
    <w:rsid w:val="00D672C2"/>
    <w:rsid w:val="00D74EAB"/>
    <w:rsid w:val="00DC6ACB"/>
    <w:rsid w:val="00DC6E9D"/>
    <w:rsid w:val="00DD69FB"/>
    <w:rsid w:val="00DD6BFC"/>
    <w:rsid w:val="00DF74B1"/>
    <w:rsid w:val="00E11C18"/>
    <w:rsid w:val="00E1339D"/>
    <w:rsid w:val="00E25B68"/>
    <w:rsid w:val="00E45347"/>
    <w:rsid w:val="00E66635"/>
    <w:rsid w:val="00E92F6C"/>
    <w:rsid w:val="00EB1EB8"/>
    <w:rsid w:val="00EE7420"/>
    <w:rsid w:val="00F02AF8"/>
    <w:rsid w:val="00F10C23"/>
    <w:rsid w:val="00F134B1"/>
    <w:rsid w:val="00F30EE9"/>
    <w:rsid w:val="00F54FAB"/>
    <w:rsid w:val="00F922CA"/>
    <w:rsid w:val="00F92ECD"/>
    <w:rsid w:val="00FE39BD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95C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12392"/>
    <w:pPr>
      <w:ind w:left="720"/>
      <w:contextualSpacing/>
    </w:pPr>
  </w:style>
  <w:style w:type="character" w:customStyle="1" w:styleId="hard-blue-color">
    <w:name w:val="hard-blue-color"/>
    <w:rsid w:val="00BB47C7"/>
  </w:style>
  <w:style w:type="character" w:styleId="a7">
    <w:name w:val="Hyperlink"/>
    <w:basedOn w:val="a0"/>
    <w:uiPriority w:val="99"/>
    <w:semiHidden/>
    <w:unhideWhenUsed/>
    <w:rsid w:val="00413B5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C95C43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95C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12392"/>
    <w:pPr>
      <w:ind w:left="720"/>
      <w:contextualSpacing/>
    </w:pPr>
  </w:style>
  <w:style w:type="character" w:customStyle="1" w:styleId="hard-blue-color">
    <w:name w:val="hard-blue-color"/>
    <w:rsid w:val="00BB47C7"/>
  </w:style>
  <w:style w:type="character" w:styleId="a7">
    <w:name w:val="Hyperlink"/>
    <w:basedOn w:val="a0"/>
    <w:uiPriority w:val="99"/>
    <w:semiHidden/>
    <w:unhideWhenUsed/>
    <w:rsid w:val="00413B5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C95C4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34/2023" TargetMode="External"/><Relationship Id="rId13" Type="http://schemas.openxmlformats.org/officeDocument/2006/relationships/hyperlink" Target="https://zakon.rada.gov.ua/laws/show/235/202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ps.ligazakon.net/document/view/u451_23?ed=2023_07_26" TargetMode="External"/><Relationship Id="rId12" Type="http://schemas.openxmlformats.org/officeDocument/2006/relationships/hyperlink" Target="https://zakon.rada.gov.ua/laws/show/26/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740/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resident.gov.ua/documents/7402024-52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469/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70</cp:revision>
  <cp:lastPrinted>2025-09-22T12:34:00Z</cp:lastPrinted>
  <dcterms:created xsi:type="dcterms:W3CDTF">2023-03-27T06:01:00Z</dcterms:created>
  <dcterms:modified xsi:type="dcterms:W3CDTF">2025-09-24T12:34:00Z</dcterms:modified>
</cp:coreProperties>
</file>